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CD47" w14:textId="77777777" w:rsidR="00B430BF" w:rsidRDefault="00023463" w:rsidP="00023463">
      <w:pPr>
        <w:ind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b/>
          <w:bCs/>
          <w:color w:val="auto"/>
          <w:sz w:val="24"/>
          <w:szCs w:val="24"/>
          <w:lang w:eastAsia="ru-RU"/>
        </w:rPr>
        <w:t>Согласие на обработку персональных данных,</w:t>
      </w:r>
    </w:p>
    <w:p w14:paraId="5F7FC0C1" w14:textId="0BF23C8E" w:rsidR="00023463" w:rsidRPr="00CA45B1" w:rsidRDefault="00023463" w:rsidP="00023463">
      <w:pPr>
        <w:ind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b/>
          <w:bCs/>
          <w:color w:val="auto"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14:paraId="4312A559" w14:textId="77777777" w:rsidR="00023463" w:rsidRPr="00CA45B1" w:rsidRDefault="00023463" w:rsidP="00023463">
      <w:pPr>
        <w:ind w:firstLine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3D5E1D20" w14:textId="77777777" w:rsidR="00023463" w:rsidRPr="00CA45B1" w:rsidRDefault="00023463" w:rsidP="00023463">
      <w:pPr>
        <w:ind w:firstLine="0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bookmarkStart w:id="0" w:name="_Hlk119072316"/>
      <w:r w:rsidRPr="00CA45B1">
        <w:rPr>
          <w:rFonts w:eastAsia="Times New Roman"/>
          <w:color w:val="auto"/>
          <w:sz w:val="24"/>
          <w:szCs w:val="24"/>
          <w:lang w:eastAsia="ru-RU"/>
        </w:rPr>
        <w:t>Я,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___________________________________________________________________________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 xml:space="preserve">, паспорт серия 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 xml:space="preserve"> № 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__________________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 xml:space="preserve"> выдан «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>» ____________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> г. ___________________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__________________________________________________________,</w:t>
      </w:r>
    </w:p>
    <w:p w14:paraId="5E902DA3" w14:textId="77777777" w:rsidR="00023463" w:rsidRPr="00CA45B1" w:rsidRDefault="00023463" w:rsidP="00023463">
      <w:pPr>
        <w:ind w:firstLine="0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color w:val="auto"/>
          <w:sz w:val="24"/>
          <w:szCs w:val="24"/>
          <w:lang w:eastAsia="ru-RU"/>
        </w:rPr>
        <w:t xml:space="preserve">зарегистрированный(ая) по адресу: 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_______________________________________________</w:t>
      </w:r>
    </w:p>
    <w:p w14:paraId="5C33BE53" w14:textId="77777777" w:rsidR="00023463" w:rsidRPr="00CA45B1" w:rsidRDefault="00023463" w:rsidP="00023463">
      <w:pPr>
        <w:ind w:firstLine="0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14:paraId="48195683" w14:textId="77777777" w:rsidR="00023463" w:rsidRPr="00CA45B1" w:rsidRDefault="00023463" w:rsidP="00023463">
      <w:pPr>
        <w:ind w:firstLine="0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адрес электронной почты/телефон/почтовый адрес (</w:t>
      </w:r>
      <w:r w:rsidRPr="00CA45B1">
        <w:rPr>
          <w:rFonts w:eastAsia="Times New Roman"/>
          <w:bCs/>
          <w:i/>
          <w:iCs/>
          <w:color w:val="auto"/>
          <w:sz w:val="24"/>
          <w:szCs w:val="24"/>
          <w:lang w:eastAsia="ru-RU"/>
        </w:rPr>
        <w:t>хотя бы одно из перечисленного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): _____________________________________________________________________________</w:t>
      </w:r>
    </w:p>
    <w:p w14:paraId="0F18A9B2" w14:textId="77777777" w:rsidR="00023463" w:rsidRPr="00CA45B1" w:rsidRDefault="00023463" w:rsidP="00023463">
      <w:pPr>
        <w:ind w:firstLine="0"/>
        <w:rPr>
          <w:rFonts w:eastAsia="Times New Roman"/>
          <w:bCs/>
          <w:iCs/>
          <w:color w:val="auto"/>
          <w:sz w:val="24"/>
          <w:szCs w:val="24"/>
          <w:lang w:eastAsia="ru-RU"/>
        </w:rPr>
      </w:pPr>
    </w:p>
    <w:bookmarkEnd w:id="0"/>
    <w:p w14:paraId="4032DDCB" w14:textId="77777777" w:rsidR="00023463" w:rsidRPr="00CA45B1" w:rsidRDefault="00023463" w:rsidP="00023463">
      <w:pPr>
        <w:ind w:firstLine="0"/>
        <w:rPr>
          <w:rFonts w:eastAsia="Times New Roman"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свободно, своей волей и в своем интересе даю свое согласие Некоммерческой  организации - Фонд «Инвестиционное агентство Еврейской автономной области» (НКО  Фонд «Инвестиционное агентство ЕАО»)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 xml:space="preserve"> (далее – Оператор), ИНН 7901549310,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br/>
        <w:t xml:space="preserve">ОГРН 1122130006701 </w:t>
      </w:r>
      <w:r w:rsidRPr="00CA45B1">
        <w:rPr>
          <w:rFonts w:eastAsia="Times New Roman"/>
          <w:bCs/>
          <w:iCs/>
          <w:color w:val="auto"/>
          <w:sz w:val="24"/>
          <w:szCs w:val="24"/>
          <w:lang w:eastAsia="ru-RU"/>
        </w:rPr>
        <w:t>на обработку моих персональных данных и разрешаю их распространение</w:t>
      </w:r>
      <w:r w:rsidRPr="00CA45B1">
        <w:rPr>
          <w:rFonts w:eastAsia="Times New Roman"/>
          <w:color w:val="auto"/>
          <w:sz w:val="24"/>
          <w:szCs w:val="24"/>
          <w:lang w:eastAsia="ru-RU"/>
        </w:rPr>
        <w:t>.</w:t>
      </w:r>
    </w:p>
    <w:p w14:paraId="7A737D33" w14:textId="77777777" w:rsidR="00023463" w:rsidRPr="00CA45B1" w:rsidRDefault="00023463" w:rsidP="00023463">
      <w:pPr>
        <w:autoSpaceDE w:val="0"/>
        <w:autoSpaceDN w:val="0"/>
        <w:adjustRightInd w:val="0"/>
        <w:ind w:firstLine="0"/>
        <w:jc w:val="left"/>
        <w:rPr>
          <w:rFonts w:eastAsia="Calibri"/>
          <w:color w:val="auto"/>
          <w:sz w:val="24"/>
          <w:szCs w:val="24"/>
        </w:rPr>
      </w:pPr>
      <w:r w:rsidRPr="00CA45B1">
        <w:rPr>
          <w:rFonts w:eastAsia="Calibri"/>
          <w:b/>
          <w:bCs/>
          <w:color w:val="auto"/>
          <w:sz w:val="24"/>
          <w:szCs w:val="24"/>
        </w:rPr>
        <w:t xml:space="preserve">Адрес Оператора: </w:t>
      </w:r>
      <w:r w:rsidRPr="00CA45B1">
        <w:rPr>
          <w:rFonts w:eastAsia="Calibri"/>
          <w:color w:val="auto"/>
          <w:sz w:val="24"/>
          <w:szCs w:val="24"/>
        </w:rPr>
        <w:t xml:space="preserve">679016, Еврейская автономная область, г. Биробиджан, проспект 60-летия СССР, д. 12 «а». </w:t>
      </w:r>
    </w:p>
    <w:p w14:paraId="3B97002B" w14:textId="77777777" w:rsidR="00023463" w:rsidRPr="00CA45B1" w:rsidRDefault="00023463" w:rsidP="00023463">
      <w:pPr>
        <w:autoSpaceDE w:val="0"/>
        <w:autoSpaceDN w:val="0"/>
        <w:adjustRightInd w:val="0"/>
        <w:ind w:firstLine="0"/>
        <w:jc w:val="left"/>
        <w:rPr>
          <w:rFonts w:eastAsia="Calibri"/>
          <w:b/>
          <w:sz w:val="24"/>
          <w:szCs w:val="24"/>
        </w:rPr>
      </w:pPr>
      <w:r w:rsidRPr="00CA45B1">
        <w:rPr>
          <w:rFonts w:eastAsia="Calibri"/>
          <w:b/>
          <w:sz w:val="24"/>
          <w:szCs w:val="24"/>
        </w:rPr>
        <w:t>Цель обработки персональных данных:</w:t>
      </w:r>
    </w:p>
    <w:p w14:paraId="2AEE482A" w14:textId="77777777" w:rsidR="00023463" w:rsidRPr="00CA45B1" w:rsidRDefault="00023463" w:rsidP="00023463">
      <w:pPr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</w:rPr>
      </w:pPr>
      <w:r w:rsidRPr="00CA45B1">
        <w:rPr>
          <w:rFonts w:eastAsia="Calibri"/>
          <w:sz w:val="24"/>
          <w:szCs w:val="24"/>
        </w:rPr>
        <w:t>оказание государственных услуг, оформление договорных отношений в соответствии с законодательством Российской Федерации, ведение основной деятельности, реализация уставных задач, осуществление и выполнение возложенных законодательством Российской Федерации на Оператора функций, полномочий и обязанностей</w:t>
      </w:r>
    </w:p>
    <w:p w14:paraId="1253453C" w14:textId="77777777" w:rsidR="00023463" w:rsidRPr="00CA45B1" w:rsidRDefault="00023463" w:rsidP="00023463">
      <w:pPr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</w:rPr>
      </w:pPr>
      <w:r w:rsidRPr="00CA45B1">
        <w:rPr>
          <w:rFonts w:eastAsia="Calibri"/>
          <w:b/>
          <w:sz w:val="24"/>
          <w:szCs w:val="24"/>
        </w:rPr>
        <w:t>Категории и перечень персональных данных, на обработку которых дается согласие субъекта персональных данных</w:t>
      </w:r>
    </w:p>
    <w:p w14:paraId="1F93B756" w14:textId="77777777" w:rsidR="00023463" w:rsidRPr="00CA45B1" w:rsidRDefault="00023463" w:rsidP="00023463">
      <w:pPr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</w:rPr>
      </w:pPr>
    </w:p>
    <w:tbl>
      <w:tblPr>
        <w:tblW w:w="935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3544"/>
        <w:gridCol w:w="1984"/>
        <w:gridCol w:w="1985"/>
      </w:tblGrid>
      <w:tr w:rsidR="00023463" w:rsidRPr="00CA45B1" w14:paraId="24CD4BA8" w14:textId="77777777" w:rsidTr="00D5157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BF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FC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95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4B7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Условия и запреты</w:t>
            </w:r>
          </w:p>
        </w:tc>
      </w:tr>
      <w:tr w:rsidR="00023463" w:rsidRPr="00CA45B1" w14:paraId="679ED598" w14:textId="77777777" w:rsidTr="00D51577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C38AE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47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F5B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D02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11A1781C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0966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E72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6F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1C5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08C8EEA2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7DB8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AD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C2C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FEC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74D21804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7828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2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Контактные телефоны (или иной вид связи)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17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84F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1FEE375F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04FEF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EAE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E4B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F38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156D74A5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EEAB1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3E19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EF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9CE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55F1D876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AB7F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DA8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AD5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14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0CFFD35E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1C81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172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316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5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497F594D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C7EDC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339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1B9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55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5E36D548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CB3F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56C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94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98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34C866B6" w14:textId="77777777" w:rsidTr="00D51577"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18A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A6D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B7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1B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374ACEEE" w14:textId="77777777" w:rsidTr="00D51577"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26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14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B7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EC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463" w:rsidRPr="00CA45B1" w14:paraId="0B0459DB" w14:textId="77777777" w:rsidTr="00D5157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F4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Биометрические персональные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C56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Фотографическое изображение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9CE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DE8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0F7CF3F" w14:textId="77777777" w:rsidR="00023463" w:rsidRPr="00CA45B1" w:rsidRDefault="00023463" w:rsidP="00023463">
      <w:pPr>
        <w:autoSpaceDE w:val="0"/>
        <w:autoSpaceDN w:val="0"/>
        <w:adjustRightInd w:val="0"/>
        <w:ind w:firstLine="540"/>
        <w:rPr>
          <w:rFonts w:eastAsia="Times New Roman"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color w:val="auto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DD66F90" w14:textId="77777777" w:rsidR="00023463" w:rsidRPr="00CA45B1" w:rsidRDefault="00023463" w:rsidP="00023463">
      <w:pPr>
        <w:autoSpaceDE w:val="0"/>
        <w:autoSpaceDN w:val="0"/>
        <w:adjustRightInd w:val="0"/>
        <w:ind w:firstLine="0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35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70"/>
      </w:tblGrid>
      <w:tr w:rsidR="00023463" w:rsidRPr="00CA45B1" w14:paraId="4690A9C8" w14:textId="77777777" w:rsidTr="00D515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2B0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8A8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023463" w:rsidRPr="00CA45B1" w14:paraId="797C603B" w14:textId="77777777" w:rsidTr="00D51577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2B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https://mybusiness79.ru,</w:t>
            </w:r>
          </w:p>
          <w:p w14:paraId="1F7BDD16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https://agro79.ru,</w:t>
            </w:r>
          </w:p>
          <w:p w14:paraId="6DDD6995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http://invest.eao.ru, </w:t>
            </w:r>
          </w:p>
          <w:p w14:paraId="62287C1A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http://jarexport.ru, </w:t>
            </w:r>
          </w:p>
          <w:p w14:paraId="462DDEC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https://vk.com/moi_biz79</w:t>
            </w:r>
          </w:p>
          <w:p w14:paraId="68C7DF91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https://ok.ru/moibiz79</w:t>
            </w:r>
          </w:p>
          <w:p w14:paraId="56D899C3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https://t.me/mybusiness79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0BF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</w:t>
            </w:r>
          </w:p>
        </w:tc>
      </w:tr>
    </w:tbl>
    <w:p w14:paraId="3384B743" w14:textId="77777777" w:rsidR="00023463" w:rsidRPr="00CA45B1" w:rsidRDefault="00023463" w:rsidP="00023463">
      <w:pPr>
        <w:autoSpaceDE w:val="0"/>
        <w:autoSpaceDN w:val="0"/>
        <w:adjustRightInd w:val="0"/>
        <w:ind w:firstLine="0"/>
        <w:rPr>
          <w:rFonts w:eastAsia="Calibri"/>
          <w:b/>
          <w:sz w:val="24"/>
          <w:szCs w:val="24"/>
        </w:rPr>
      </w:pPr>
    </w:p>
    <w:p w14:paraId="05775AB0" w14:textId="77777777" w:rsidR="00023463" w:rsidRPr="00CA45B1" w:rsidRDefault="00023463" w:rsidP="00023463">
      <w:pPr>
        <w:ind w:left="862" w:firstLine="0"/>
        <w:contextualSpacing/>
        <w:rPr>
          <w:rFonts w:eastAsia="Calibri"/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386"/>
      </w:tblGrid>
      <w:tr w:rsidR="00023463" w:rsidRPr="00CA45B1" w14:paraId="5D220B1C" w14:textId="77777777" w:rsidTr="00D51577">
        <w:tc>
          <w:tcPr>
            <w:tcW w:w="4970" w:type="dxa"/>
            <w:shd w:val="clear" w:color="auto" w:fill="auto"/>
          </w:tcPr>
          <w:p w14:paraId="4EDEC124" w14:textId="77777777" w:rsidR="00023463" w:rsidRPr="00CA45B1" w:rsidRDefault="00023463" w:rsidP="00D51577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A45B1">
              <w:rPr>
                <w:rFonts w:eastAsia="Calibri"/>
                <w:b/>
                <w:sz w:val="24"/>
                <w:szCs w:val="24"/>
              </w:rPr>
              <w:t xml:space="preserve">Отсутствуют условия и запреты для всех категорий и перечней данных </w:t>
            </w:r>
          </w:p>
          <w:p w14:paraId="52A46C8D" w14:textId="77777777" w:rsidR="00023463" w:rsidRPr="00CA45B1" w:rsidRDefault="00023463" w:rsidP="00D51577">
            <w:pPr>
              <w:ind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14:paraId="08E53B56" w14:textId="77777777" w:rsidR="00023463" w:rsidRPr="00CA45B1" w:rsidRDefault="00023463" w:rsidP="00D51577">
            <w:pPr>
              <w:ind w:firstLine="0"/>
              <w:contextualSpacing/>
              <w:jc w:val="center"/>
              <w:rPr>
                <w:rFonts w:eastAsia="Calibri"/>
                <w:i/>
                <w:color w:val="auto"/>
                <w:sz w:val="24"/>
                <w:szCs w:val="24"/>
              </w:rPr>
            </w:pPr>
            <w:r w:rsidRPr="00CA45B1">
              <w:rPr>
                <w:rFonts w:eastAsia="Calibri"/>
                <w:i/>
                <w:color w:val="auto"/>
                <w:sz w:val="24"/>
                <w:szCs w:val="24"/>
              </w:rPr>
              <w:t>Подпись субъекта ПДн</w:t>
            </w:r>
          </w:p>
        </w:tc>
      </w:tr>
    </w:tbl>
    <w:p w14:paraId="7E112C33" w14:textId="77777777" w:rsidR="00023463" w:rsidRPr="00CA45B1" w:rsidRDefault="00023463" w:rsidP="00023463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</w:p>
    <w:p w14:paraId="73D9AA78" w14:textId="77777777" w:rsidR="00023463" w:rsidRPr="00CA45B1" w:rsidRDefault="00023463" w:rsidP="00023463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CA45B1">
        <w:rPr>
          <w:rFonts w:eastAsia="Times New Roman"/>
          <w:color w:val="auto"/>
          <w:sz w:val="24"/>
          <w:szCs w:val="24"/>
          <w:lang w:eastAsia="ru-RU"/>
        </w:rPr>
        <w:t>Согласие на обработку персональных данных действует бессрочно с даты подписания. Согласие может быть досрочно отозвано путем подачи письменного заявления в адрес Оператора.</w:t>
      </w:r>
    </w:p>
    <w:p w14:paraId="006DA6DF" w14:textId="77777777" w:rsidR="00023463" w:rsidRPr="00CA45B1" w:rsidRDefault="00023463" w:rsidP="00023463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49"/>
        <w:gridCol w:w="3049"/>
        <w:gridCol w:w="3047"/>
      </w:tblGrid>
      <w:tr w:rsidR="00023463" w:rsidRPr="00CA45B1" w14:paraId="798D73CB" w14:textId="77777777" w:rsidTr="00D51577">
        <w:trPr>
          <w:trHeight w:val="91"/>
        </w:trPr>
        <w:tc>
          <w:tcPr>
            <w:tcW w:w="1667" w:type="pct"/>
            <w:vAlign w:val="bottom"/>
          </w:tcPr>
          <w:p w14:paraId="09A7746F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  <w:tc>
          <w:tcPr>
            <w:tcW w:w="1667" w:type="pct"/>
            <w:vAlign w:val="bottom"/>
          </w:tcPr>
          <w:p w14:paraId="782A7B5F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  <w:tc>
          <w:tcPr>
            <w:tcW w:w="1666" w:type="pct"/>
            <w:vAlign w:val="bottom"/>
          </w:tcPr>
          <w:p w14:paraId="10CBE7EF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</w:tr>
      <w:tr w:rsidR="00023463" w:rsidRPr="00CA45B1" w14:paraId="76F3757B" w14:textId="77777777" w:rsidTr="00D51577">
        <w:trPr>
          <w:trHeight w:val="33"/>
        </w:trPr>
        <w:tc>
          <w:tcPr>
            <w:tcW w:w="1667" w:type="pct"/>
          </w:tcPr>
          <w:p w14:paraId="42A026E3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67" w:type="pct"/>
          </w:tcPr>
          <w:p w14:paraId="15009AEC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6" w:type="pct"/>
          </w:tcPr>
          <w:p w14:paraId="53441C03" w14:textId="77777777" w:rsidR="00023463" w:rsidRPr="00CA45B1" w:rsidRDefault="00023463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CA45B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4CB73083" w14:textId="77777777" w:rsidR="003E0B0A" w:rsidRDefault="003E0B0A"/>
    <w:sectPr w:rsidR="003E0B0A" w:rsidSect="004935AD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4"/>
    <w:rsid w:val="00023463"/>
    <w:rsid w:val="003E0B0A"/>
    <w:rsid w:val="004935AD"/>
    <w:rsid w:val="00B430BF"/>
    <w:rsid w:val="00CC1384"/>
    <w:rsid w:val="00D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DE32"/>
  <w15:chartTrackingRefBased/>
  <w15:docId w15:val="{B36A120F-8A14-44AC-9DC9-B3E1C0C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3</cp:revision>
  <dcterms:created xsi:type="dcterms:W3CDTF">2023-02-13T01:54:00Z</dcterms:created>
  <dcterms:modified xsi:type="dcterms:W3CDTF">2023-02-13T01:55:00Z</dcterms:modified>
</cp:coreProperties>
</file>